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7B" w:rsidRPr="00AD44B0" w:rsidRDefault="00AC177B" w:rsidP="00AD44B0">
      <w:pPr>
        <w:shd w:val="clear" w:color="auto" w:fill="FFFFFF"/>
        <w:spacing w:after="187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</w:pPr>
      <w:r w:rsidRPr="00AD44B0"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  <w:t>Парашюты</w:t>
      </w:r>
    </w:p>
    <w:p w:rsidR="00AC177B" w:rsidRPr="00AD44B0" w:rsidRDefault="00AD44B0" w:rsidP="00AD44B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40"/>
          <w:szCs w:val="40"/>
          <w:lang w:eastAsia="ru-RU"/>
        </w:rPr>
      </w:pPr>
      <w:r>
        <w:rPr>
          <w:rFonts w:ascii="Liberation Serif" w:eastAsia="Times New Roman" w:hAnsi="Liberation Serif" w:cs="Times New Roman"/>
          <w:sz w:val="40"/>
          <w:szCs w:val="40"/>
          <w:lang w:eastAsia="ru-RU"/>
        </w:rPr>
        <w:t>«</w:t>
      </w:r>
      <w:r w:rsidR="00AC177B" w:rsidRPr="00AD44B0">
        <w:rPr>
          <w:rFonts w:ascii="Liberation Serif" w:eastAsia="Times New Roman" w:hAnsi="Liberation Serif" w:cs="Times New Roman"/>
          <w:sz w:val="40"/>
          <w:szCs w:val="40"/>
          <w:lang w:eastAsia="ru-RU"/>
        </w:rPr>
        <w:t>Парашют</w:t>
      </w:r>
      <w:r>
        <w:rPr>
          <w:rFonts w:ascii="Liberation Serif" w:eastAsia="Times New Roman" w:hAnsi="Liberation Serif" w:cs="Times New Roman"/>
          <w:sz w:val="40"/>
          <w:szCs w:val="40"/>
          <w:lang w:eastAsia="ru-RU"/>
        </w:rPr>
        <w:t>»</w:t>
      </w:r>
      <w:r w:rsidR="00AC177B" w:rsidRPr="00AD44B0">
        <w:rPr>
          <w:rFonts w:ascii="Liberation Serif" w:eastAsia="Times New Roman" w:hAnsi="Liberation Serif" w:cs="Times New Roman"/>
          <w:sz w:val="40"/>
          <w:szCs w:val="40"/>
          <w:lang w:eastAsia="ru-RU"/>
        </w:rPr>
        <w:t xml:space="preserve"> в переводе с французского</w:t>
      </w:r>
      <w:r>
        <w:rPr>
          <w:rFonts w:ascii="Liberation Serif" w:eastAsia="Times New Roman" w:hAnsi="Liberation Serif" w:cs="Times New Roman"/>
          <w:sz w:val="40"/>
          <w:szCs w:val="40"/>
          <w:lang w:eastAsia="ru-RU"/>
        </w:rPr>
        <w:t xml:space="preserve"> – </w:t>
      </w:r>
      <w:r w:rsidR="00AC177B" w:rsidRPr="00AD44B0">
        <w:rPr>
          <w:rFonts w:ascii="Liberation Serif" w:eastAsia="Times New Roman" w:hAnsi="Liberation Serif" w:cs="Times New Roman"/>
          <w:sz w:val="40"/>
          <w:szCs w:val="40"/>
          <w:lang w:eastAsia="ru-RU"/>
        </w:rPr>
        <w:t>устройство, предотвращающее падение.</w:t>
      </w:r>
    </w:p>
    <w:p w:rsidR="00AC177B" w:rsidRPr="00AD44B0" w:rsidRDefault="00AC177B" w:rsidP="00AD44B0">
      <w:pPr>
        <w:pStyle w:val="3"/>
        <w:spacing w:before="0"/>
        <w:ind w:firstLine="709"/>
        <w:jc w:val="both"/>
        <w:rPr>
          <w:rFonts w:ascii="Liberation Serif" w:hAnsi="Liberation Serif" w:cs="Times New Roman"/>
          <w:i/>
          <w:iCs/>
          <w:color w:val="auto"/>
          <w:sz w:val="40"/>
          <w:szCs w:val="40"/>
        </w:rPr>
      </w:pPr>
      <w:r w:rsidRPr="00AD44B0">
        <w:rPr>
          <w:rFonts w:ascii="Liberation Serif" w:hAnsi="Liberation Serif" w:cs="Times New Roman"/>
          <w:i/>
          <w:iCs/>
          <w:color w:val="auto"/>
          <w:sz w:val="40"/>
          <w:szCs w:val="40"/>
        </w:rPr>
        <w:t>История создания парашюта</w:t>
      </w:r>
    </w:p>
    <w:p w:rsidR="00AC177B" w:rsidRPr="00AD44B0" w:rsidRDefault="00AC177B" w:rsidP="00AD44B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40"/>
          <w:szCs w:val="40"/>
        </w:rPr>
      </w:pPr>
      <w:r w:rsidRPr="00AD44B0">
        <w:rPr>
          <w:rFonts w:ascii="Liberation Serif" w:hAnsi="Liberation Serif"/>
          <w:sz w:val="40"/>
          <w:szCs w:val="40"/>
        </w:rPr>
        <w:t>Принцип парашюта был впервые сформулирован в XIII веке Роджером Беконом. В сочинении «О секретных произведениях искусства и природы» он признал возможность постройки летательных машин и указал, что можно опираться на воздух при помощи вогнутой поверхности.</w:t>
      </w:r>
    </w:p>
    <w:p w:rsidR="00AC177B" w:rsidRPr="00AD44B0" w:rsidRDefault="00AC177B" w:rsidP="00AD44B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40"/>
          <w:szCs w:val="40"/>
        </w:rPr>
      </w:pPr>
      <w:r w:rsidRPr="00AD44B0">
        <w:rPr>
          <w:rFonts w:ascii="Liberation Serif" w:hAnsi="Liberation Serif"/>
          <w:sz w:val="40"/>
          <w:szCs w:val="40"/>
        </w:rPr>
        <w:t>Леонардо да Винчи развил эту идею. В его рукописях есть рисунок парашюта пирамидальной формы и надпись: «Если у человека имеется палатка из накрахмаленного полотна, каждая сторона которой имеет двенадцать локтей в ширину и столько же в высоту, он может броситься с любой высоты, не подвергая себя при этом никакой опасности». Поверхность такого устройства равна примерно 60м</w:t>
      </w:r>
      <w:r w:rsidRPr="00AD44B0">
        <w:rPr>
          <w:rFonts w:ascii="Liberation Serif" w:hAnsi="Liberation Serif"/>
          <w:sz w:val="40"/>
          <w:szCs w:val="40"/>
          <w:vertAlign w:val="superscript"/>
        </w:rPr>
        <w:t>2</w:t>
      </w:r>
      <w:r w:rsidRPr="00AD44B0">
        <w:rPr>
          <w:rFonts w:ascii="Liberation Serif" w:hAnsi="Liberation Serif"/>
          <w:sz w:val="40"/>
          <w:szCs w:val="40"/>
        </w:rPr>
        <w:t>. Эти данные близки современному круглому парашюту.</w:t>
      </w:r>
    </w:p>
    <w:p w:rsidR="00AC177B" w:rsidRPr="00AC177B" w:rsidRDefault="00AC177B" w:rsidP="00AC177B">
      <w:pPr>
        <w:pStyle w:val="a3"/>
        <w:spacing w:before="0" w:beforeAutospacing="0" w:after="187" w:afterAutospacing="0"/>
        <w:jc w:val="center"/>
        <w:rPr>
          <w:sz w:val="36"/>
          <w:szCs w:val="36"/>
        </w:rPr>
      </w:pPr>
      <w:r w:rsidRPr="00AC177B">
        <w:rPr>
          <w:noProof/>
          <w:sz w:val="36"/>
          <w:szCs w:val="36"/>
        </w:rPr>
        <w:lastRenderedPageBreak/>
        <w:drawing>
          <wp:inline distT="0" distB="0" distL="0" distR="0">
            <wp:extent cx="2714625" cy="4088290"/>
            <wp:effectExtent l="0" t="0" r="0" b="0"/>
            <wp:docPr id="1" name="Рисунок 0" descr="Leonardo_da_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_da_Vin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525" cy="41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77B">
        <w:rPr>
          <w:sz w:val="36"/>
          <w:szCs w:val="36"/>
        </w:rPr>
        <w:br/>
        <w:t>Рисунок Леонардо да Винчи</w:t>
      </w:r>
    </w:p>
    <w:p w:rsidR="00AC177B" w:rsidRPr="00AD44B0" w:rsidRDefault="00AC177B" w:rsidP="00AD44B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40"/>
          <w:szCs w:val="40"/>
        </w:rPr>
      </w:pPr>
      <w:r w:rsidRPr="00AD44B0">
        <w:rPr>
          <w:rFonts w:ascii="Liberation Serif" w:hAnsi="Liberation Serif"/>
          <w:sz w:val="40"/>
          <w:szCs w:val="40"/>
        </w:rPr>
        <w:t xml:space="preserve">Дальнейшее развитие парашютов было связано с развитием воздухоплавания. Частые катастрофы несовершенных аэростатов побудили изобретателей заняться изобретением аппарата для благополучного спуска человека с высоты. В 1783 французский физик </w:t>
      </w:r>
      <w:proofErr w:type="spellStart"/>
      <w:r w:rsidRPr="00AD44B0">
        <w:rPr>
          <w:rFonts w:ascii="Liberation Serif" w:hAnsi="Liberation Serif"/>
          <w:sz w:val="40"/>
          <w:szCs w:val="40"/>
        </w:rPr>
        <w:t>Себастиан</w:t>
      </w:r>
      <w:proofErr w:type="spellEnd"/>
      <w:r w:rsidRPr="00AD44B0">
        <w:rPr>
          <w:rFonts w:ascii="Liberation Serif" w:hAnsi="Liberation Serif"/>
          <w:sz w:val="40"/>
          <w:szCs w:val="40"/>
        </w:rPr>
        <w:t xml:space="preserve"> </w:t>
      </w:r>
      <w:proofErr w:type="spellStart"/>
      <w:r w:rsidRPr="00AD44B0">
        <w:rPr>
          <w:rFonts w:ascii="Liberation Serif" w:hAnsi="Liberation Serif"/>
          <w:sz w:val="40"/>
          <w:szCs w:val="40"/>
        </w:rPr>
        <w:t>Ленорман</w:t>
      </w:r>
      <w:proofErr w:type="spellEnd"/>
      <w:r w:rsidRPr="00AD44B0">
        <w:rPr>
          <w:rFonts w:ascii="Liberation Serif" w:hAnsi="Liberation Serif"/>
          <w:sz w:val="40"/>
          <w:szCs w:val="40"/>
        </w:rPr>
        <w:t xml:space="preserve"> изготовил и испытал такое устройство, прыгнув с обсерватории. Он назвал свое изобретение «парашют» </w:t>
      </w:r>
      <w:r w:rsidR="00AD44B0">
        <w:rPr>
          <w:rFonts w:ascii="Liberation Serif" w:hAnsi="Liberation Serif"/>
          <w:sz w:val="40"/>
          <w:szCs w:val="40"/>
        </w:rPr>
        <w:t>–</w:t>
      </w:r>
      <w:r w:rsidRPr="00AD44B0">
        <w:rPr>
          <w:rFonts w:ascii="Liberation Serif" w:hAnsi="Liberation Serif"/>
          <w:sz w:val="40"/>
          <w:szCs w:val="40"/>
        </w:rPr>
        <w:t xml:space="preserve"> произведение от двух слов: греческого «</w:t>
      </w:r>
      <w:proofErr w:type="spellStart"/>
      <w:r w:rsidRPr="00AD44B0">
        <w:rPr>
          <w:rFonts w:ascii="Liberation Serif" w:hAnsi="Liberation Serif"/>
          <w:sz w:val="40"/>
          <w:szCs w:val="40"/>
        </w:rPr>
        <w:t>para</w:t>
      </w:r>
      <w:proofErr w:type="spellEnd"/>
      <w:r w:rsidRPr="00AD44B0">
        <w:rPr>
          <w:rFonts w:ascii="Liberation Serif" w:hAnsi="Liberation Serif"/>
          <w:sz w:val="40"/>
          <w:szCs w:val="40"/>
        </w:rPr>
        <w:t>» и французского «</w:t>
      </w:r>
      <w:proofErr w:type="spellStart"/>
      <w:r w:rsidRPr="00AD44B0">
        <w:rPr>
          <w:rFonts w:ascii="Liberation Serif" w:hAnsi="Liberation Serif"/>
          <w:sz w:val="40"/>
          <w:szCs w:val="40"/>
        </w:rPr>
        <w:t>chute</w:t>
      </w:r>
      <w:proofErr w:type="spellEnd"/>
      <w:r w:rsidRPr="00AD44B0">
        <w:rPr>
          <w:rFonts w:ascii="Liberation Serif" w:hAnsi="Liberation Serif"/>
          <w:sz w:val="40"/>
          <w:szCs w:val="40"/>
        </w:rPr>
        <w:t>», что обозначает «против падения».</w:t>
      </w:r>
    </w:p>
    <w:p w:rsidR="00AC177B" w:rsidRPr="00AD44B0" w:rsidRDefault="00AC177B" w:rsidP="00AD44B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40"/>
          <w:szCs w:val="40"/>
        </w:rPr>
      </w:pPr>
      <w:r w:rsidRPr="00AD44B0">
        <w:rPr>
          <w:rFonts w:ascii="Liberation Serif" w:hAnsi="Liberation Serif"/>
          <w:sz w:val="40"/>
          <w:szCs w:val="40"/>
        </w:rPr>
        <w:lastRenderedPageBreak/>
        <w:t>В течение XIX века прыжки с парашютом были популярны на праздниках и народных гуляниях. Парашюты совершенствовались, но существенных изменений не было.</w:t>
      </w:r>
    </w:p>
    <w:p w:rsidR="00AC177B" w:rsidRPr="00AD44B0" w:rsidRDefault="00AC177B" w:rsidP="00AD44B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40"/>
          <w:szCs w:val="40"/>
        </w:rPr>
      </w:pPr>
      <w:r w:rsidRPr="00AD44B0">
        <w:rPr>
          <w:rFonts w:ascii="Liberation Serif" w:hAnsi="Liberation Serif"/>
          <w:sz w:val="40"/>
          <w:szCs w:val="40"/>
        </w:rPr>
        <w:t xml:space="preserve">Ситуация изменилась с развитием авиации в XX веке. Русский актер Котельников был свидетелем гибели летчика </w:t>
      </w:r>
      <w:proofErr w:type="spellStart"/>
      <w:r w:rsidRPr="00AD44B0">
        <w:rPr>
          <w:rFonts w:ascii="Liberation Serif" w:hAnsi="Liberation Serif"/>
          <w:sz w:val="40"/>
          <w:szCs w:val="40"/>
        </w:rPr>
        <w:t>Мациевича</w:t>
      </w:r>
      <w:proofErr w:type="spellEnd"/>
      <w:r w:rsidRPr="00AD44B0">
        <w:rPr>
          <w:rFonts w:ascii="Liberation Serif" w:hAnsi="Liberation Serif"/>
          <w:sz w:val="40"/>
          <w:szCs w:val="40"/>
        </w:rPr>
        <w:t>. Это потрясло его. В 1911 году Котельников запатентовал первый ранцевый парашют, который автономно крепился на летчике. Его идея стала широко использоваться при конструировании парашютов в разных странах. Именно ранцевые парашюты и используются сейчас для спасения летчиков, выброски военных и спасателей, доставки грузов и продовольствия, а также для спортивных прыжков.</w:t>
      </w:r>
    </w:p>
    <w:p w:rsidR="00AC177B" w:rsidRPr="00AC177B" w:rsidRDefault="00AC177B" w:rsidP="00AC177B">
      <w:pPr>
        <w:pStyle w:val="a3"/>
        <w:spacing w:before="0" w:beforeAutospacing="0" w:after="187" w:afterAutospacing="0"/>
        <w:jc w:val="center"/>
        <w:rPr>
          <w:sz w:val="36"/>
          <w:szCs w:val="36"/>
        </w:rPr>
      </w:pPr>
      <w:r w:rsidRPr="00AC177B">
        <w:rPr>
          <w:noProof/>
          <w:sz w:val="36"/>
          <w:szCs w:val="36"/>
        </w:rPr>
        <w:lastRenderedPageBreak/>
        <w:drawing>
          <wp:inline distT="0" distB="0" distL="0" distR="0">
            <wp:extent cx="2295525" cy="3745932"/>
            <wp:effectExtent l="0" t="0" r="0" b="0"/>
            <wp:docPr id="2" name="Рисунок 1" descr="kotelni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elniko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88" cy="37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77B">
        <w:rPr>
          <w:sz w:val="36"/>
          <w:szCs w:val="36"/>
        </w:rPr>
        <w:br/>
        <w:t>Глеб Евгеньевич Котельников со своим изобретением</w:t>
      </w:r>
    </w:p>
    <w:p w:rsidR="00AC177B" w:rsidRPr="00AD44B0" w:rsidRDefault="00AC177B" w:rsidP="00AD44B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Style w:val="a4"/>
          <w:rFonts w:ascii="Liberation Serif" w:eastAsiaTheme="majorEastAsia" w:hAnsi="Liberation Serif"/>
          <w:sz w:val="36"/>
          <w:szCs w:val="36"/>
        </w:rPr>
        <w:t>Применяемые в настоящее время парашюты разделяются на группы:</w:t>
      </w:r>
    </w:p>
    <w:p w:rsidR="00AC177B" w:rsidRPr="00AD44B0" w:rsidRDefault="00AD44B0" w:rsidP="00AD44B0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t>Л</w:t>
      </w:r>
      <w:r w:rsidR="00AC177B" w:rsidRPr="00AD44B0">
        <w:rPr>
          <w:rFonts w:ascii="Liberation Serif" w:hAnsi="Liberation Serif" w:cs="Times New Roman"/>
          <w:sz w:val="36"/>
          <w:szCs w:val="36"/>
        </w:rPr>
        <w:t>юдские</w:t>
      </w:r>
      <w:r>
        <w:rPr>
          <w:rFonts w:ascii="Liberation Serif" w:hAnsi="Liberation Serif" w:cs="Times New Roman"/>
          <w:sz w:val="36"/>
          <w:szCs w:val="36"/>
        </w:rPr>
        <w:t xml:space="preserve"> </w:t>
      </w:r>
      <w:bookmarkStart w:id="0" w:name="_Hlk37393142"/>
      <w:r>
        <w:rPr>
          <w:rFonts w:ascii="Liberation Serif" w:hAnsi="Liberation Serif" w:cs="Times New Roman"/>
          <w:sz w:val="36"/>
          <w:szCs w:val="36"/>
        </w:rPr>
        <w:t>–</w:t>
      </w:r>
      <w:bookmarkEnd w:id="0"/>
      <w:r>
        <w:rPr>
          <w:rFonts w:ascii="Liberation Serif" w:hAnsi="Liberation Serif" w:cs="Times New Roman"/>
          <w:sz w:val="36"/>
          <w:szCs w:val="36"/>
        </w:rPr>
        <w:t xml:space="preserve"> т</w:t>
      </w:r>
      <w:r w:rsidR="00AC177B" w:rsidRPr="00AD44B0">
        <w:rPr>
          <w:rFonts w:ascii="Liberation Serif" w:hAnsi="Liberation Serif" w:cs="Times New Roman"/>
          <w:sz w:val="36"/>
          <w:szCs w:val="36"/>
        </w:rPr>
        <w:t>ренировочные, спортивные и </w:t>
      </w:r>
      <w:hyperlink r:id="rId7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спасательные</w:t>
        </w:r>
      </w:hyperlink>
      <w:r w:rsidR="00AC177B" w:rsidRPr="00AD44B0">
        <w:rPr>
          <w:rFonts w:ascii="Liberation Serif" w:hAnsi="Liberation Serif" w:cs="Times New Roman"/>
          <w:sz w:val="36"/>
          <w:szCs w:val="36"/>
        </w:rPr>
        <w:t> для безопасного снижения в воздухе, приземления или приводнения людей;</w:t>
      </w:r>
    </w:p>
    <w:p w:rsidR="00AC177B" w:rsidRPr="00AD44B0" w:rsidRDefault="00AC177B" w:rsidP="00AD44B0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t>грузовые </w:t>
      </w:r>
      <w:r w:rsidR="00AD44B0">
        <w:rPr>
          <w:rFonts w:ascii="Liberation Serif" w:hAnsi="Liberation Serif" w:cs="Times New Roman"/>
          <w:sz w:val="36"/>
          <w:szCs w:val="36"/>
        </w:rPr>
        <w:t>–</w:t>
      </w:r>
      <w:r w:rsidRPr="00AD44B0">
        <w:rPr>
          <w:rFonts w:ascii="Liberation Serif" w:hAnsi="Liberation Serif" w:cs="Times New Roman"/>
          <w:sz w:val="36"/>
          <w:szCs w:val="36"/>
        </w:rPr>
        <w:t xml:space="preserve"> для безопасного спуска на землю десантируемых с самолета грузов;</w:t>
      </w:r>
    </w:p>
    <w:p w:rsidR="00AC177B" w:rsidRPr="00AD44B0" w:rsidRDefault="00AC177B" w:rsidP="00AD44B0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t>тормозные </w:t>
      </w:r>
      <w:r w:rsidR="00AD44B0">
        <w:rPr>
          <w:rFonts w:ascii="Liberation Serif" w:hAnsi="Liberation Serif" w:cs="Times New Roman"/>
          <w:sz w:val="36"/>
          <w:szCs w:val="36"/>
        </w:rPr>
        <w:t>–</w:t>
      </w:r>
      <w:r w:rsidRPr="00AD44B0">
        <w:rPr>
          <w:rFonts w:ascii="Liberation Serif" w:hAnsi="Liberation Serif" w:cs="Times New Roman"/>
          <w:sz w:val="36"/>
          <w:szCs w:val="36"/>
        </w:rPr>
        <w:t xml:space="preserve"> для торможения различных тел, движущихся в воздушной среде;</w:t>
      </w:r>
    </w:p>
    <w:p w:rsidR="00AC177B" w:rsidRPr="00AD44B0" w:rsidRDefault="00AC177B" w:rsidP="00AD44B0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t>специального назначения </w:t>
      </w:r>
      <w:r w:rsidR="00AD44B0">
        <w:rPr>
          <w:rFonts w:ascii="Liberation Serif" w:hAnsi="Liberation Serif" w:cs="Times New Roman"/>
          <w:sz w:val="36"/>
          <w:szCs w:val="36"/>
        </w:rPr>
        <w:t>–</w:t>
      </w:r>
      <w:r w:rsidRPr="00AD44B0">
        <w:rPr>
          <w:rFonts w:ascii="Liberation Serif" w:hAnsi="Liberation Serif" w:cs="Times New Roman"/>
          <w:sz w:val="36"/>
          <w:szCs w:val="36"/>
        </w:rPr>
        <w:t>для стабилизации движения различных тел в воздухе, безопасного спуска космических аппаратов и других целей;</w:t>
      </w:r>
    </w:p>
    <w:p w:rsidR="00AC177B" w:rsidRPr="00AD44B0" w:rsidRDefault="00AC177B" w:rsidP="00AD44B0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t>вспомогательные </w:t>
      </w:r>
      <w:r w:rsidR="00AD44B0">
        <w:rPr>
          <w:rFonts w:ascii="Liberation Serif" w:hAnsi="Liberation Serif" w:cs="Times New Roman"/>
          <w:sz w:val="36"/>
          <w:szCs w:val="36"/>
        </w:rPr>
        <w:t>–</w:t>
      </w:r>
      <w:r w:rsidRPr="00AD44B0">
        <w:rPr>
          <w:rFonts w:ascii="Liberation Serif" w:hAnsi="Liberation Serif" w:cs="Times New Roman"/>
          <w:sz w:val="36"/>
          <w:szCs w:val="36"/>
        </w:rPr>
        <w:t xml:space="preserve"> для обеспечения надежности работы куполов основного назначения.</w:t>
      </w:r>
    </w:p>
    <w:p w:rsidR="00AC177B" w:rsidRPr="00AD44B0" w:rsidRDefault="00AC177B" w:rsidP="00AD44B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lastRenderedPageBreak/>
        <w:t>Тренировочные и спортивные парашюты разделяются на </w:t>
      </w:r>
      <w:hyperlink r:id="rId8" w:history="1">
        <w:r w:rsidRPr="00AD44B0">
          <w:rPr>
            <w:rStyle w:val="a5"/>
            <w:rFonts w:ascii="Liberation Serif" w:hAnsi="Liberation Serif"/>
            <w:color w:val="auto"/>
            <w:sz w:val="36"/>
            <w:szCs w:val="36"/>
            <w:u w:val="none"/>
          </w:rPr>
          <w:t>круглые</w:t>
        </w:r>
      </w:hyperlink>
      <w:r w:rsidRPr="00AD44B0">
        <w:rPr>
          <w:rFonts w:ascii="Liberation Serif" w:hAnsi="Liberation Serif"/>
          <w:sz w:val="36"/>
          <w:szCs w:val="36"/>
        </w:rPr>
        <w:t> (в форме полусферы) и </w:t>
      </w:r>
      <w:hyperlink r:id="rId9" w:history="1">
        <w:r w:rsidRPr="00AD44B0">
          <w:rPr>
            <w:rStyle w:val="a5"/>
            <w:rFonts w:ascii="Liberation Serif" w:hAnsi="Liberation Serif"/>
            <w:color w:val="auto"/>
            <w:sz w:val="36"/>
            <w:szCs w:val="36"/>
            <w:u w:val="none"/>
          </w:rPr>
          <w:t>парашюты типа «Крыло»</w:t>
        </w:r>
      </w:hyperlink>
      <w:r w:rsidRPr="00AD44B0">
        <w:rPr>
          <w:rFonts w:ascii="Liberation Serif" w:hAnsi="Liberation Serif"/>
          <w:sz w:val="36"/>
          <w:szCs w:val="36"/>
        </w:rPr>
        <w:t>.</w:t>
      </w:r>
    </w:p>
    <w:p w:rsidR="00AC177B" w:rsidRPr="00AD44B0" w:rsidRDefault="00AD44B0" w:rsidP="00AD44B0">
      <w:pPr>
        <w:numPr>
          <w:ilvl w:val="0"/>
          <w:numId w:val="2"/>
        </w:numPr>
        <w:pBdr>
          <w:left w:val="single" w:sz="8" w:space="0" w:color="F0F0F0"/>
        </w:pBd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10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Крылья</w:t>
        </w:r>
      </w:hyperlink>
    </w:p>
    <w:p w:rsidR="00AC177B" w:rsidRPr="00AD44B0" w:rsidRDefault="00AD44B0" w:rsidP="00AD44B0">
      <w:pPr>
        <w:numPr>
          <w:ilvl w:val="0"/>
          <w:numId w:val="2"/>
        </w:numPr>
        <w:pBdr>
          <w:left w:val="single" w:sz="8" w:space="0" w:color="F0F0F0"/>
        </w:pBd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11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Круглые</w:t>
        </w:r>
      </w:hyperlink>
    </w:p>
    <w:p w:rsidR="00396D60" w:rsidRPr="00AD44B0" w:rsidRDefault="00AC177B" w:rsidP="00AD44B0">
      <w:pPr>
        <w:spacing w:after="0"/>
        <w:ind w:firstLine="709"/>
        <w:jc w:val="both"/>
        <w:rPr>
          <w:rFonts w:ascii="Liberation Serif" w:hAnsi="Liberation Serif" w:cs="Times New Roman"/>
          <w:b/>
          <w:sz w:val="36"/>
          <w:szCs w:val="36"/>
        </w:rPr>
      </w:pPr>
      <w:r w:rsidRPr="00AD44B0">
        <w:rPr>
          <w:rFonts w:ascii="Liberation Serif" w:hAnsi="Liberation Serif" w:cs="Times New Roman"/>
          <w:b/>
          <w:sz w:val="36"/>
          <w:szCs w:val="36"/>
        </w:rPr>
        <w:t xml:space="preserve">Изучим </w:t>
      </w:r>
      <w:hyperlink r:id="rId12" w:history="1">
        <w:r w:rsidRPr="00AD44B0">
          <w:rPr>
            <w:rStyle w:val="a5"/>
            <w:rFonts w:ascii="Liberation Serif" w:hAnsi="Liberation Serif" w:cs="Times New Roman"/>
            <w:b/>
            <w:color w:val="auto"/>
            <w:sz w:val="36"/>
            <w:szCs w:val="36"/>
            <w:u w:val="none"/>
            <w:shd w:val="clear" w:color="auto" w:fill="FFFFFF"/>
          </w:rPr>
          <w:t>систему парашютную десантная Д-6 серии 4</w:t>
        </w:r>
      </w:hyperlink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outlineLvl w:val="0"/>
        <w:rPr>
          <w:rFonts w:ascii="Liberation Serif" w:eastAsia="Times New Roman" w:hAnsi="Liberation Serif" w:cs="Times New Roman"/>
          <w:kern w:val="36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kern w:val="36"/>
          <w:sz w:val="36"/>
          <w:szCs w:val="36"/>
          <w:lang w:eastAsia="ru-RU"/>
        </w:rPr>
        <w:t>Технические данные парашютной системы Д-6 серии 4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Конструкция десантной парашютной системы при общей полетной массе парашютиста 140 кг обеспечивает надежности ее действия и следующие тактико-технические данные: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1) падежную работу на высоте 200-8000 м со стабилизацией 3 с и более при покидании самолета на скорости 38,9-111,1 м/с (140-400 км/ч) по прибору, при этом введение в действие основного парашюта должно производиться на высоте не более 5000 м при общей полетной массе парашютиста 140 кг и на высоте не более 2000 м при общей полетной массе парашютиста 150 кг;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2) перегрузки </w:t>
      </w:r>
      <w:r w:rsid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–</w:t>
      </w: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 не более 10 как при наполнении купола стабилизирующего парашюта, так и при наполнении купола основного парашюта после стабилизации в течение 3 с и более;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3) минимальную безопасную высоту при покидании горизонтально летящего самолета на скорости полета 38,9-111,1 м/с (140-100 км/ч) по прибору:</w:t>
      </w:r>
    </w:p>
    <w:p w:rsidR="00AC177B" w:rsidRPr="00AD44B0" w:rsidRDefault="00AC177B" w:rsidP="00AD44B0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200 м со стабилизацией 3 с,</w:t>
      </w:r>
    </w:p>
    <w:p w:rsidR="00AC177B" w:rsidRPr="00AD44B0" w:rsidRDefault="00AC177B" w:rsidP="00AD44B0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150 м со стабилизацией 2 с.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При этом время снижения на полностью наполненном куполе основного парашюта не менее 10 с;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4) среднюю скорость установившегося снижения на стабилизирующем парашюте па высотах от 500 м до 0 в пределах 30-40 м/с;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lastRenderedPageBreak/>
        <w:t>5) среднюю вертикальную скорость снижения на основном парашюте, пересчитанную с учетом условий стандартной атмосферы и общей полетной массы парашютиста 120 кг на участке от земли 30-35 м, не более 5,0 м/с;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6) нейтральное положение купола основного парашюта при снижении, а также разворот в любую сторону па 180° за 15-25 с при наличии шнура блокировки свободных концов подвесной системы;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7) среднюю горизонтальную скорость перемещения на основном парашюте вперед и назад не менее 2,6 м/с, а также разворот в любую сторону на 180° за 29-60 с при снятии шнура блокировки и перетянутых свободных концах подвесной системы;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8) устойчивое снижение как на основном парашюте, так и на стабилизирующем;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9) прекращение снижения на стабилизирующем парашюте и введение в действие основного парашюта путем раскрытия </w:t>
      </w:r>
      <w:proofErr w:type="spellStart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двухконусного</w:t>
      </w:r>
      <w:proofErr w:type="spellEnd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 замка как самим парашютистом с помощью звена ручного раскрытия, так и прибором </w:t>
      </w:r>
      <w:hyperlink r:id="rId13" w:history="1">
        <w:r w:rsidRPr="00AD44B0">
          <w:rPr>
            <w:rFonts w:ascii="Liberation Serif" w:eastAsia="Times New Roman" w:hAnsi="Liberation Serif" w:cs="Times New Roman"/>
            <w:sz w:val="36"/>
            <w:szCs w:val="36"/>
            <w:lang w:eastAsia="ru-RU"/>
          </w:rPr>
          <w:t>ППК-У-165А-Д</w:t>
        </w:r>
      </w:hyperlink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 или </w:t>
      </w:r>
      <w:hyperlink r:id="rId14" w:history="1">
        <w:r w:rsidRPr="00AD44B0">
          <w:rPr>
            <w:rFonts w:ascii="Liberation Serif" w:eastAsia="Times New Roman" w:hAnsi="Liberation Serif" w:cs="Times New Roman"/>
            <w:sz w:val="36"/>
            <w:szCs w:val="36"/>
            <w:lang w:eastAsia="ru-RU"/>
          </w:rPr>
          <w:t>АД-ЗУ-Д-165</w:t>
        </w:r>
      </w:hyperlink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10) надежность работы запасных парашютов типа </w:t>
      </w:r>
      <w:hyperlink r:id="rId15" w:history="1">
        <w:r w:rsidRPr="00AD44B0">
          <w:rPr>
            <w:rFonts w:ascii="Liberation Serif" w:eastAsia="Times New Roman" w:hAnsi="Liberation Serif" w:cs="Times New Roman"/>
            <w:sz w:val="36"/>
            <w:szCs w:val="36"/>
            <w:lang w:eastAsia="ru-RU"/>
          </w:rPr>
          <w:t>З-5</w:t>
        </w:r>
      </w:hyperlink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 и </w:t>
      </w:r>
      <w:hyperlink r:id="rId16" w:history="1">
        <w:r w:rsidRPr="00AD44B0">
          <w:rPr>
            <w:rFonts w:ascii="Liberation Serif" w:eastAsia="Times New Roman" w:hAnsi="Liberation Serif" w:cs="Times New Roman"/>
            <w:sz w:val="36"/>
            <w:szCs w:val="36"/>
            <w:lang w:eastAsia="ru-RU"/>
          </w:rPr>
          <w:t>3-2</w:t>
        </w:r>
      </w:hyperlink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 при </w:t>
      </w:r>
      <w:proofErr w:type="spellStart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неотходе</w:t>
      </w:r>
      <w:proofErr w:type="spellEnd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 стабилизирующего парашюта или несрабатывания десантной парашютной системы, а также при скорости снижения более 8,5 м/с в случае </w:t>
      </w:r>
      <w:proofErr w:type="spellStart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перехлестывания</w:t>
      </w:r>
      <w:proofErr w:type="spellEnd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 купола основного парашюта стропами;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11) подгонку подвесной системы на парашютистах, имеющих рост 1,5 </w:t>
      </w:r>
      <w:r w:rsid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–</w:t>
      </w: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 1,9 м, в зимнем и летнем десантном обмундировании;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12) гашение купола основного парашюта в момент приземления (приводнения) при повышенных скоростях ветра у земли с помощью устройства для отсоединения правого свободного конца подвесной системы;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lastRenderedPageBreak/>
        <w:t xml:space="preserve">13) усилие для раскрытия </w:t>
      </w:r>
      <w:proofErr w:type="spellStart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двухконусного</w:t>
      </w:r>
      <w:proofErr w:type="spellEnd"/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 замка звеном ручного раскрытия не более 156,91Н (16 кгс);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14) исключение отсоединения частей парашютной системы и течение всего процесса десантирования;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15) крепление грузового контейнера типа ГК-30 и ГК-ЗО-У;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16) удобное размещение парашютиста в самолете на штатном десантном оборудовании;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17) размещение штатного оружия и табельного снаряжения на парашютисте для десантников различных специальностей;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18) назначенный ресурс </w:t>
      </w:r>
      <w:r w:rsid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–</w:t>
      </w: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 80 применений на высотах 200-8000 м со стабилизацией 3 с и более при покидании самоката на скорости полета 38,9-111,1 м/с (140-400 км/ч) по прибору с общей полетной массой парашютиста 140 кг (в том числе 10 применений с общей полетной массой парашютиста 150 кг);</w:t>
      </w:r>
    </w:p>
    <w:p w:rsidR="00AC177B" w:rsidRPr="00AD44B0" w:rsidRDefault="00AC177B" w:rsidP="00AD44B0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или 150 применений с общей полетной массой парашютиста до 120 кг при покидании самолета на скорости полета только до 50 м/с (180 км/ч) по прибору на высотах от 200 м до 4000 м со стабилизацией 3 с и более (кроме районов Закавказья и Средней Азии);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19) масса десантной парашютной системы без переносной сумки и прибора не более 11,5 кг;</w:t>
      </w:r>
    </w:p>
    <w:p w:rsidR="00AC177B" w:rsidRPr="00AD44B0" w:rsidRDefault="00AC177B" w:rsidP="00AD44B0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20) габаритные размеры уложенной парашютной системы:</w:t>
      </w:r>
    </w:p>
    <w:p w:rsidR="00AC177B" w:rsidRPr="00AD44B0" w:rsidRDefault="00AC177B" w:rsidP="00AD44B0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длина не более 0,57 м,</w:t>
      </w:r>
    </w:p>
    <w:p w:rsidR="00AC177B" w:rsidRPr="00AD44B0" w:rsidRDefault="00AC177B" w:rsidP="00AD44B0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ширина не более 0,285 м,</w:t>
      </w:r>
    </w:p>
    <w:p w:rsidR="00AC177B" w:rsidRPr="00AD44B0" w:rsidRDefault="00AC177B" w:rsidP="00AD44B0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AD44B0">
        <w:rPr>
          <w:rFonts w:ascii="Liberation Serif" w:eastAsia="Times New Roman" w:hAnsi="Liberation Serif" w:cs="Times New Roman"/>
          <w:sz w:val="36"/>
          <w:szCs w:val="36"/>
          <w:lang w:eastAsia="ru-RU"/>
        </w:rPr>
        <w:t>высота не более 0,21 м.</w:t>
      </w:r>
    </w:p>
    <w:p w:rsidR="00AC177B" w:rsidRPr="00AD44B0" w:rsidRDefault="00AC177B" w:rsidP="00AD44B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bCs w:val="0"/>
          <w:sz w:val="36"/>
          <w:szCs w:val="36"/>
        </w:rPr>
      </w:pPr>
      <w:r w:rsidRPr="00AD44B0">
        <w:rPr>
          <w:rFonts w:ascii="Liberation Serif" w:hAnsi="Liberation Serif"/>
          <w:b w:val="0"/>
          <w:bCs w:val="0"/>
          <w:sz w:val="36"/>
          <w:szCs w:val="36"/>
        </w:rPr>
        <w:t>Устройство и работа парашютной системы Д-6 серии 4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lastRenderedPageBreak/>
        <w:t>Десантная парашютная система Д-6 серии 4 работает по каскадной схеме. Первым вступает в действие стабилизирующий парашют.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Снижение на нем происходит до заданного времени на приборе </w:t>
      </w:r>
      <w:hyperlink r:id="rId17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ППК-У-165А-Д</w:t>
        </w:r>
      </w:hyperlink>
      <w:r w:rsidRPr="00AD44B0">
        <w:rPr>
          <w:rFonts w:ascii="Liberation Serif" w:hAnsi="Liberation Serif"/>
          <w:sz w:val="36"/>
          <w:szCs w:val="36"/>
        </w:rPr>
        <w:t> или </w:t>
      </w:r>
      <w:hyperlink r:id="rId18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АД-3У-Д-165</w:t>
        </w:r>
      </w:hyperlink>
      <w:r w:rsidRPr="00AD44B0">
        <w:rPr>
          <w:rFonts w:ascii="Liberation Serif" w:hAnsi="Liberation Serif"/>
          <w:sz w:val="36"/>
          <w:szCs w:val="36"/>
        </w:rPr>
        <w:t>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После срабатывания прибора стабилизирующий парашют извлекает камеру с основным парашютом из ранца.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Конструкция парашютной системы Д-6 серии 4 предусматривает два способа введения в действие купола основного парашюта при нормально работающем стабилизирующем парашюте </w:t>
      </w:r>
      <w:r w:rsidR="00AD44B0">
        <w:rPr>
          <w:rFonts w:ascii="Liberation Serif" w:hAnsi="Liberation Serif"/>
          <w:sz w:val="36"/>
          <w:szCs w:val="36"/>
        </w:rPr>
        <w:t>–</w:t>
      </w:r>
      <w:r w:rsidRPr="00AD44B0">
        <w:rPr>
          <w:rFonts w:ascii="Liberation Serif" w:hAnsi="Liberation Serif"/>
          <w:sz w:val="36"/>
          <w:szCs w:val="36"/>
        </w:rPr>
        <w:t xml:space="preserve"> приборе </w:t>
      </w:r>
      <w:hyperlink r:id="rId19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ППК-У-165А-Д</w:t>
        </w:r>
      </w:hyperlink>
      <w:r w:rsidRPr="00AD44B0">
        <w:rPr>
          <w:rFonts w:ascii="Liberation Serif" w:hAnsi="Liberation Serif"/>
          <w:sz w:val="36"/>
          <w:szCs w:val="36"/>
        </w:rPr>
        <w:t> (или прибором </w:t>
      </w:r>
      <w:hyperlink r:id="rId20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АД-3У-Д-165</w:t>
        </w:r>
      </w:hyperlink>
      <w:r w:rsidRPr="00AD44B0">
        <w:rPr>
          <w:rFonts w:ascii="Liberation Serif" w:hAnsi="Liberation Serif"/>
          <w:sz w:val="36"/>
          <w:szCs w:val="36"/>
        </w:rPr>
        <w:t>) или звеном ручного раскрытия.</w:t>
      </w:r>
    </w:p>
    <w:p w:rsidR="00AC177B" w:rsidRPr="00AC177B" w:rsidRDefault="00AC177B" w:rsidP="00AC177B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36"/>
          <w:szCs w:val="36"/>
        </w:rPr>
      </w:pPr>
      <w:r w:rsidRPr="00AC177B">
        <w:rPr>
          <w:noProof/>
          <w:color w:val="333333"/>
          <w:sz w:val="36"/>
          <w:szCs w:val="36"/>
        </w:rPr>
        <w:lastRenderedPageBreak/>
        <w:drawing>
          <wp:inline distT="0" distB="0" distL="0" distR="0">
            <wp:extent cx="2247900" cy="4057650"/>
            <wp:effectExtent l="19050" t="0" r="0" b="0"/>
            <wp:docPr id="3" name="Рисунок 2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7B" w:rsidRPr="00AC177B" w:rsidRDefault="00AC177B" w:rsidP="00AC177B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36"/>
          <w:szCs w:val="36"/>
        </w:rPr>
      </w:pPr>
      <w:r w:rsidRPr="00AC177B">
        <w:rPr>
          <w:color w:val="333333"/>
          <w:sz w:val="36"/>
          <w:szCs w:val="36"/>
        </w:rPr>
        <w:t>Рис. 4. Работа парашютной системы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1 </w:t>
      </w:r>
      <w:r w:rsidR="00AD44B0" w:rsidRPr="00AD44B0">
        <w:rPr>
          <w:rFonts w:ascii="Liberation Serif" w:hAnsi="Liberation Serif"/>
          <w:sz w:val="36"/>
          <w:szCs w:val="36"/>
        </w:rPr>
        <w:t>–</w:t>
      </w:r>
      <w:r w:rsidRPr="00AD44B0">
        <w:rPr>
          <w:rFonts w:ascii="Liberation Serif" w:hAnsi="Liberation Serif"/>
          <w:sz w:val="36"/>
          <w:szCs w:val="36"/>
        </w:rPr>
        <w:t xml:space="preserve"> камера стабилизирующего парашюта; 2 </w:t>
      </w:r>
      <w:r w:rsidR="00AD44B0" w:rsidRPr="00AD44B0">
        <w:rPr>
          <w:rFonts w:ascii="Liberation Serif" w:hAnsi="Liberation Serif"/>
          <w:sz w:val="36"/>
          <w:szCs w:val="36"/>
        </w:rPr>
        <w:t>–</w:t>
      </w:r>
      <w:r w:rsidRPr="00AD44B0">
        <w:rPr>
          <w:rFonts w:ascii="Liberation Serif" w:hAnsi="Liberation Serif"/>
          <w:sz w:val="36"/>
          <w:szCs w:val="36"/>
        </w:rPr>
        <w:t xml:space="preserve"> </w:t>
      </w:r>
      <w:proofErr w:type="gramStart"/>
      <w:r w:rsidRPr="00AD44B0">
        <w:rPr>
          <w:rFonts w:ascii="Liberation Serif" w:hAnsi="Liberation Serif"/>
          <w:sz w:val="36"/>
          <w:szCs w:val="36"/>
        </w:rPr>
        <w:t>парашют</w:t>
      </w:r>
      <w:proofErr w:type="gramEnd"/>
      <w:r w:rsidRPr="00AD44B0">
        <w:rPr>
          <w:rFonts w:ascii="Liberation Serif" w:hAnsi="Liberation Serif"/>
          <w:sz w:val="36"/>
          <w:szCs w:val="36"/>
        </w:rPr>
        <w:t xml:space="preserve"> стабилизирующий; 3- камера основного парашюта; 4 </w:t>
      </w:r>
      <w:r w:rsidR="00AD44B0" w:rsidRPr="00AD44B0">
        <w:rPr>
          <w:rFonts w:ascii="Liberation Serif" w:hAnsi="Liberation Serif"/>
          <w:sz w:val="36"/>
          <w:szCs w:val="36"/>
        </w:rPr>
        <w:t>–</w:t>
      </w:r>
      <w:r w:rsidRPr="00AD44B0">
        <w:rPr>
          <w:rFonts w:ascii="Liberation Serif" w:hAnsi="Liberation Serif"/>
          <w:sz w:val="36"/>
          <w:szCs w:val="36"/>
        </w:rPr>
        <w:t xml:space="preserve"> парашют основной; 5 </w:t>
      </w:r>
      <w:r w:rsidR="00AD44B0" w:rsidRPr="00AD44B0">
        <w:rPr>
          <w:rFonts w:ascii="Liberation Serif" w:hAnsi="Liberation Serif"/>
          <w:sz w:val="36"/>
          <w:szCs w:val="36"/>
        </w:rPr>
        <w:t>–</w:t>
      </w:r>
      <w:r w:rsidRPr="00AD44B0">
        <w:rPr>
          <w:rFonts w:ascii="Liberation Serif" w:hAnsi="Liberation Serif"/>
          <w:sz w:val="36"/>
          <w:szCs w:val="36"/>
        </w:rPr>
        <w:t xml:space="preserve"> ранец.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При отделении парашютиста от самолета (вертолета) из камеры, закрепленной при помощи карабина за тросы и трупы ПРП, размещенные внутри самолета Ан-12, Ан-22, Ан-26, Пл-76 и вертолета Ми-8 или за серьгу переходного звена (удлинителя) в самолете </w:t>
      </w:r>
      <w:hyperlink r:id="rId22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Ан-2</w:t>
        </w:r>
      </w:hyperlink>
      <w:r w:rsidRPr="00AD44B0">
        <w:rPr>
          <w:rFonts w:ascii="Liberation Serif" w:hAnsi="Liberation Serif"/>
          <w:sz w:val="36"/>
          <w:szCs w:val="36"/>
        </w:rPr>
        <w:t> и вертолете Ми-6 вытягивается и вводится в действие стабилизирующий парашют (рис. 4).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lastRenderedPageBreak/>
        <w:t>В момент наполнения купола стабилизирующего парашюта звено натягивается и выдергивает гибкую шпильку из прибора </w:t>
      </w:r>
      <w:hyperlink r:id="rId23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ППК-У-165А-Д</w:t>
        </w:r>
      </w:hyperlink>
      <w:r w:rsidRPr="00AD44B0">
        <w:rPr>
          <w:rFonts w:ascii="Liberation Serif" w:hAnsi="Liberation Serif"/>
          <w:sz w:val="36"/>
          <w:szCs w:val="36"/>
        </w:rPr>
        <w:t> или </w:t>
      </w:r>
      <w:hyperlink r:id="rId24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АД-ЗУ-Д-165</w:t>
        </w:r>
      </w:hyperlink>
      <w:r w:rsidRPr="00AD44B0">
        <w:rPr>
          <w:rFonts w:ascii="Liberation Serif" w:hAnsi="Liberation Serif"/>
          <w:sz w:val="36"/>
          <w:szCs w:val="36"/>
        </w:rPr>
        <w:t>, которая соединена со звеном при помощи фала длиной 0,36 м.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 xml:space="preserve">После наполнения купола стабилизирующего парашюта происходит стабилизированное снижение парашютиста. При этом ранец основного парашюта остается закрытым. Прекращение стабилизированного снижения, освобождение клапанов ранца и введение в действие основного парашюта осуществляется после раскрытия </w:t>
      </w:r>
      <w:proofErr w:type="spellStart"/>
      <w:r w:rsidRPr="00AD44B0">
        <w:rPr>
          <w:rFonts w:ascii="Liberation Serif" w:hAnsi="Liberation Serif"/>
          <w:sz w:val="36"/>
          <w:szCs w:val="36"/>
        </w:rPr>
        <w:t>двухконусного</w:t>
      </w:r>
      <w:proofErr w:type="spellEnd"/>
      <w:r w:rsidRPr="00AD44B0">
        <w:rPr>
          <w:rFonts w:ascii="Liberation Serif" w:hAnsi="Liberation Serif"/>
          <w:sz w:val="36"/>
          <w:szCs w:val="36"/>
        </w:rPr>
        <w:t xml:space="preserve"> замка ручным способом (с помощью звена ручного раскрытия) или прибором </w:t>
      </w:r>
      <w:hyperlink r:id="rId25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ППК-У-165А-Д</w:t>
        </w:r>
      </w:hyperlink>
      <w:r w:rsidRPr="00AD44B0">
        <w:rPr>
          <w:rFonts w:ascii="Liberation Serif" w:hAnsi="Liberation Serif"/>
          <w:sz w:val="36"/>
          <w:szCs w:val="36"/>
        </w:rPr>
        <w:t> или </w:t>
      </w:r>
      <w:hyperlink r:id="rId26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АД-ЗУ-Д-165</w:t>
        </w:r>
      </w:hyperlink>
      <w:r w:rsidRPr="00AD44B0">
        <w:rPr>
          <w:rFonts w:ascii="Liberation Serif" w:hAnsi="Liberation Serif"/>
          <w:sz w:val="36"/>
          <w:szCs w:val="36"/>
        </w:rPr>
        <w:t>, в результате чего стабилизирующий парашют вытягивает камеру с уложенным в нее основным парашютом из ранца.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По мере снижения парашютиста камера основного парашюта удаляется от него и из ее сот равномерно выходят стропы основного парашюта.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 xml:space="preserve">При полном натяжении строп происходит </w:t>
      </w:r>
      <w:proofErr w:type="spellStart"/>
      <w:r w:rsidRPr="00AD44B0">
        <w:rPr>
          <w:rFonts w:ascii="Liberation Serif" w:hAnsi="Liberation Serif"/>
          <w:sz w:val="36"/>
          <w:szCs w:val="36"/>
        </w:rPr>
        <w:t>расчековка</w:t>
      </w:r>
      <w:proofErr w:type="spellEnd"/>
      <w:r w:rsidRPr="00AD44B0">
        <w:rPr>
          <w:rFonts w:ascii="Liberation Serif" w:hAnsi="Liberation Serif"/>
          <w:sz w:val="36"/>
          <w:szCs w:val="36"/>
        </w:rPr>
        <w:t xml:space="preserve"> съемных резиновых сот камеры и из нее начинает выходить нижняя свободная часть купола основного парашюта длиной 0,2 м, не зажатая эластичным кольцом.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По мере удаления стабилизирующего парашюта с камерой основного парашюта от парашютиста из камеры равномерно выходит остальная часть купола до полного натяжения всей системы.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Наполнение купола основного парашюта начинается после выхода его из камеры примерно наполовину и завершается после полного стягивания с него камеры. Действия парашютиста с момента отделения от самолета и до приземления или приводнения выполняются согласно РВДП-79.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Style w:val="a8"/>
          <w:rFonts w:ascii="Liberation Serif" w:hAnsi="Liberation Serif"/>
          <w:sz w:val="36"/>
          <w:szCs w:val="36"/>
        </w:rPr>
        <w:t>Примечания: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lastRenderedPageBreak/>
        <w:t>1. При совершении прыжков из самолетов Ан-12, Ан-22, Ан-26. Ил-76 и вертолета Ми-8 камера с уложенным в нее стабилизирующим парашютом при помощи карабина крепится непосредственно за трос или трубу ПРП в самолете или вертолете.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При совершении прыжков из самолета </w:t>
      </w:r>
      <w:hyperlink r:id="rId27" w:history="1">
        <w:r w:rsidRPr="00AD44B0">
          <w:rPr>
            <w:rStyle w:val="a5"/>
            <w:rFonts w:ascii="Liberation Serif" w:eastAsiaTheme="majorEastAsia" w:hAnsi="Liberation Serif"/>
            <w:color w:val="auto"/>
            <w:sz w:val="36"/>
            <w:szCs w:val="36"/>
            <w:u w:val="none"/>
          </w:rPr>
          <w:t>Ан-2</w:t>
        </w:r>
      </w:hyperlink>
      <w:r w:rsidRPr="00AD44B0">
        <w:rPr>
          <w:rFonts w:ascii="Liberation Serif" w:hAnsi="Liberation Serif"/>
          <w:sz w:val="36"/>
          <w:szCs w:val="36"/>
        </w:rPr>
        <w:t> и вертолета Ми-6 карабин камеры со стабилизирующим парашютом крепится за серьгу перс-одного звена (удлинителя длиной 1 м).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 xml:space="preserve">2. </w:t>
      </w:r>
      <w:proofErr w:type="spellStart"/>
      <w:r w:rsidRPr="00AD44B0">
        <w:rPr>
          <w:rFonts w:ascii="Liberation Serif" w:hAnsi="Liberation Serif"/>
          <w:sz w:val="36"/>
          <w:szCs w:val="36"/>
        </w:rPr>
        <w:t>Контровка</w:t>
      </w:r>
      <w:proofErr w:type="spellEnd"/>
      <w:r w:rsidRPr="00AD44B0">
        <w:rPr>
          <w:rFonts w:ascii="Liberation Serif" w:hAnsi="Liberation Serif"/>
          <w:sz w:val="36"/>
          <w:szCs w:val="36"/>
        </w:rPr>
        <w:t xml:space="preserve"> колец перьев стабилизатора с кольцами камеры стабилизирующего парашюта производится только </w:t>
      </w:r>
      <w:proofErr w:type="spellStart"/>
      <w:r w:rsidRPr="00AD44B0">
        <w:rPr>
          <w:rFonts w:ascii="Liberation Serif" w:hAnsi="Liberation Serif"/>
          <w:sz w:val="36"/>
          <w:szCs w:val="36"/>
        </w:rPr>
        <w:t>контровочным</w:t>
      </w:r>
      <w:proofErr w:type="spellEnd"/>
      <w:r w:rsidRPr="00AD44B0">
        <w:rPr>
          <w:rFonts w:ascii="Liberation Serif" w:hAnsi="Liberation Serif"/>
          <w:sz w:val="36"/>
          <w:szCs w:val="36"/>
        </w:rPr>
        <w:t xml:space="preserve"> шнуром ШХБ-20, причем:</w:t>
      </w:r>
    </w:p>
    <w:p w:rsidR="00AC177B" w:rsidRPr="00AD44B0" w:rsidRDefault="00AC177B" w:rsidP="00AD44B0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t>при совершении прыжков из самолета </w:t>
      </w:r>
      <w:hyperlink r:id="rId28" w:history="1">
        <w:r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Ан-2</w:t>
        </w:r>
      </w:hyperlink>
      <w:r w:rsidRPr="00AD44B0">
        <w:rPr>
          <w:rFonts w:ascii="Liberation Serif" w:hAnsi="Liberation Serif" w:cs="Times New Roman"/>
          <w:sz w:val="36"/>
          <w:szCs w:val="36"/>
        </w:rPr>
        <w:t> применяются два </w:t>
      </w:r>
      <w:proofErr w:type="spellStart"/>
      <w:r w:rsidRPr="00AD44B0">
        <w:rPr>
          <w:rFonts w:ascii="Liberation Serif" w:hAnsi="Liberation Serif" w:cs="Times New Roman"/>
          <w:sz w:val="36"/>
          <w:szCs w:val="36"/>
        </w:rPr>
        <w:t>контровочных</w:t>
      </w:r>
      <w:proofErr w:type="spellEnd"/>
      <w:r w:rsidRPr="00AD44B0">
        <w:rPr>
          <w:rFonts w:ascii="Liberation Serif" w:hAnsi="Liberation Serif" w:cs="Times New Roman"/>
          <w:sz w:val="36"/>
          <w:szCs w:val="36"/>
        </w:rPr>
        <w:t xml:space="preserve"> шнура длиной по 0,3 м, при этом прыжки совершаются на скорости полета самолета 140-180 км/ч (38,9-50,0 м/с);</w:t>
      </w:r>
    </w:p>
    <w:p w:rsidR="00AC177B" w:rsidRPr="00AD44B0" w:rsidRDefault="00AC177B" w:rsidP="00AD44B0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t xml:space="preserve">при совершении прыжков из самолета Ан-12, Ан-22, Ан-26, Ил-76 применяется один </w:t>
      </w:r>
      <w:proofErr w:type="spellStart"/>
      <w:r w:rsidRPr="00AD44B0">
        <w:rPr>
          <w:rFonts w:ascii="Liberation Serif" w:hAnsi="Liberation Serif" w:cs="Times New Roman"/>
          <w:sz w:val="36"/>
          <w:szCs w:val="36"/>
        </w:rPr>
        <w:t>контровочный</w:t>
      </w:r>
      <w:proofErr w:type="spellEnd"/>
      <w:r w:rsidRPr="00AD44B0">
        <w:rPr>
          <w:rFonts w:ascii="Liberation Serif" w:hAnsi="Liberation Serif" w:cs="Times New Roman"/>
          <w:sz w:val="36"/>
          <w:szCs w:val="36"/>
        </w:rPr>
        <w:t xml:space="preserve"> шнур длиной 0,3 м.</w:t>
      </w:r>
    </w:p>
    <w:p w:rsidR="00AC177B" w:rsidRPr="00AD44B0" w:rsidRDefault="00AC177B" w:rsidP="00AD44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36"/>
          <w:szCs w:val="36"/>
        </w:rPr>
      </w:pPr>
      <w:r w:rsidRPr="00AD44B0">
        <w:rPr>
          <w:rFonts w:ascii="Liberation Serif" w:hAnsi="Liberation Serif"/>
          <w:sz w:val="36"/>
          <w:szCs w:val="36"/>
        </w:rPr>
        <w:t>Парашютная система обеспечивает при снижении парашютиста горизонтальное перемещение вперед и назад с помощью перетягивания свободных концов и развороты в любую сторону благодаря натяжению парашютистом строп управления.</w:t>
      </w:r>
    </w:p>
    <w:p w:rsidR="00AC177B" w:rsidRPr="00AD44B0" w:rsidRDefault="00AC177B" w:rsidP="00AD44B0">
      <w:pPr>
        <w:spacing w:after="0"/>
        <w:ind w:firstLine="709"/>
        <w:jc w:val="both"/>
        <w:rPr>
          <w:rFonts w:ascii="Liberation Serif" w:hAnsi="Liberation Serif" w:cs="Times New Roman"/>
          <w:sz w:val="36"/>
          <w:szCs w:val="36"/>
        </w:rPr>
      </w:pPr>
      <w:r w:rsidRPr="00AD44B0">
        <w:rPr>
          <w:rFonts w:ascii="Liberation Serif" w:hAnsi="Liberation Serif" w:cs="Times New Roman"/>
          <w:sz w:val="36"/>
          <w:szCs w:val="36"/>
        </w:rPr>
        <w:br/>
      </w:r>
    </w:p>
    <w:p w:rsidR="00AC177B" w:rsidRPr="00AD44B0" w:rsidRDefault="00AC177B" w:rsidP="00AD44B0">
      <w:pPr>
        <w:pStyle w:val="4"/>
        <w:shd w:val="clear" w:color="auto" w:fill="FFFFFF"/>
        <w:spacing w:before="0"/>
        <w:ind w:firstLine="709"/>
        <w:jc w:val="both"/>
        <w:rPr>
          <w:rFonts w:ascii="Liberation Serif" w:hAnsi="Liberation Serif" w:cs="Times New Roman"/>
          <w:b w:val="0"/>
          <w:bCs w:val="0"/>
          <w:color w:val="auto"/>
          <w:sz w:val="36"/>
          <w:szCs w:val="36"/>
        </w:rPr>
      </w:pPr>
      <w:r w:rsidRPr="00AD44B0">
        <w:rPr>
          <w:rFonts w:ascii="Liberation Serif" w:hAnsi="Liberation Serif" w:cs="Times New Roman"/>
          <w:b w:val="0"/>
          <w:bCs w:val="0"/>
          <w:color w:val="auto"/>
          <w:sz w:val="36"/>
          <w:szCs w:val="36"/>
        </w:rPr>
        <w:t>Составные части парашютной системы Д-6 серии 4</w:t>
      </w:r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29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Камера стабилизирующего парашюта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0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Стабилизирующий парашют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1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Камера основного парашюта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2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Основной парашют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3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Подвесная система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4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Ранец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5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Звено ручного раскрытия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6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Прибор ППК-У-165А-Д или АД-3У-Д-165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7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Серьга</w:t>
        </w:r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8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 xml:space="preserve">Нить </w:t>
        </w:r>
        <w:proofErr w:type="spellStart"/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контровочная</w:t>
        </w:r>
        <w:proofErr w:type="spellEnd"/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39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 xml:space="preserve">Шнур </w:t>
        </w:r>
        <w:proofErr w:type="spellStart"/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контровочный</w:t>
        </w:r>
        <w:proofErr w:type="spellEnd"/>
      </w:hyperlink>
    </w:p>
    <w:p w:rsidR="00AC177B" w:rsidRPr="00AD44B0" w:rsidRDefault="00AD44B0" w:rsidP="00AD44B0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Times New Roman"/>
          <w:sz w:val="36"/>
          <w:szCs w:val="36"/>
        </w:rPr>
      </w:pPr>
      <w:hyperlink r:id="rId40" w:history="1">
        <w:r w:rsidR="00AC177B" w:rsidRPr="00AD44B0">
          <w:rPr>
            <w:rStyle w:val="a5"/>
            <w:rFonts w:ascii="Liberation Serif" w:hAnsi="Liberation Serif" w:cs="Times New Roman"/>
            <w:color w:val="auto"/>
            <w:sz w:val="36"/>
            <w:szCs w:val="36"/>
            <w:u w:val="none"/>
          </w:rPr>
          <w:t>Паспорт</w:t>
        </w:r>
      </w:hyperlink>
    </w:p>
    <w:p w:rsidR="00AC177B" w:rsidRPr="00AD44B0" w:rsidRDefault="00AC177B" w:rsidP="00AD44B0">
      <w:pPr>
        <w:spacing w:after="0"/>
        <w:ind w:firstLine="709"/>
        <w:jc w:val="both"/>
        <w:rPr>
          <w:rFonts w:ascii="Liberation Serif" w:hAnsi="Liberation Serif" w:cs="Times New Roman"/>
          <w:sz w:val="36"/>
          <w:szCs w:val="36"/>
        </w:rPr>
      </w:pPr>
      <w:bookmarkStart w:id="1" w:name="_GoBack"/>
      <w:bookmarkEnd w:id="1"/>
    </w:p>
    <w:sectPr w:rsidR="00AC177B" w:rsidRPr="00AD44B0" w:rsidSect="00AC1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63C"/>
    <w:multiLevelType w:val="multilevel"/>
    <w:tmpl w:val="FE78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B38EA"/>
    <w:multiLevelType w:val="multilevel"/>
    <w:tmpl w:val="6D7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15321"/>
    <w:multiLevelType w:val="multilevel"/>
    <w:tmpl w:val="B77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B732F"/>
    <w:multiLevelType w:val="multilevel"/>
    <w:tmpl w:val="2FA6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F47E4"/>
    <w:multiLevelType w:val="multilevel"/>
    <w:tmpl w:val="697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C71EA"/>
    <w:multiLevelType w:val="multilevel"/>
    <w:tmpl w:val="F65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51B8E"/>
    <w:multiLevelType w:val="multilevel"/>
    <w:tmpl w:val="B03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7B"/>
    <w:rsid w:val="00396D60"/>
    <w:rsid w:val="00AC177B"/>
    <w:rsid w:val="00A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4EE2"/>
  <w15:docId w15:val="{8319272B-16F0-465F-B12A-03A28B7A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60"/>
  </w:style>
  <w:style w:type="paragraph" w:styleId="1">
    <w:name w:val="heading 1"/>
    <w:basedOn w:val="a"/>
    <w:link w:val="10"/>
    <w:uiPriority w:val="9"/>
    <w:qFormat/>
    <w:rsid w:val="00AC1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C177B"/>
    <w:rPr>
      <w:b/>
      <w:bCs/>
    </w:rPr>
  </w:style>
  <w:style w:type="character" w:styleId="a5">
    <w:name w:val="Hyperlink"/>
    <w:basedOn w:val="a0"/>
    <w:uiPriority w:val="99"/>
    <w:semiHidden/>
    <w:unhideWhenUsed/>
    <w:rsid w:val="00AC17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7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C1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AC1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iatus.ru/parachuting/devices/ppk/ppku/" TargetMode="External"/><Relationship Id="rId18" Type="http://schemas.openxmlformats.org/officeDocument/2006/relationships/hyperlink" Target="https://aviatus.ru/parachuting/devices/ad_3_u_d_165/" TargetMode="External"/><Relationship Id="rId26" Type="http://schemas.openxmlformats.org/officeDocument/2006/relationships/hyperlink" Target="https://aviatus.ru/parachuting/devices/ad_3_u_d_165/" TargetMode="External"/><Relationship Id="rId39" Type="http://schemas.openxmlformats.org/officeDocument/2006/relationships/hyperlink" Target="https://aviatus.ru/parachuting/parachutes/d_6/design_and_operation/cord/" TargetMode="External"/><Relationship Id="rId21" Type="http://schemas.openxmlformats.org/officeDocument/2006/relationships/image" Target="media/image3.gif"/><Relationship Id="rId34" Type="http://schemas.openxmlformats.org/officeDocument/2006/relationships/hyperlink" Target="https://aviatus.ru/parachuting/parachutes/d_6/design_and_operation/parapack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viatus.ru/parachuting/parachutes/emergen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iatus.ru/parachuting/parachutes/z_2_2/" TargetMode="External"/><Relationship Id="rId20" Type="http://schemas.openxmlformats.org/officeDocument/2006/relationships/hyperlink" Target="https://aviatus.ru/parachuting/devices/ad_3_u_d_165/" TargetMode="External"/><Relationship Id="rId29" Type="http://schemas.openxmlformats.org/officeDocument/2006/relationships/hyperlink" Target="https://aviatus.ru/parachuting/parachutes/d_6/design_and_operation/luggage_drogue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viatus.ru/parachuting/parachutes/round/" TargetMode="External"/><Relationship Id="rId24" Type="http://schemas.openxmlformats.org/officeDocument/2006/relationships/hyperlink" Target="https://aviatus.ru/parachuting/devices/ad_3_u_d_165/" TargetMode="External"/><Relationship Id="rId32" Type="http://schemas.openxmlformats.org/officeDocument/2006/relationships/hyperlink" Target="https://aviatus.ru/parachuting/parachutes/d_6/design_and_operation/canopy/" TargetMode="External"/><Relationship Id="rId37" Type="http://schemas.openxmlformats.org/officeDocument/2006/relationships/hyperlink" Target="https://aviatus.ru/parachuting/parachutes/d_6/design_and_operation/shackle/" TargetMode="External"/><Relationship Id="rId40" Type="http://schemas.openxmlformats.org/officeDocument/2006/relationships/hyperlink" Target="https://aviatus.ru/parachuting/parachutes/d_6/design_and_operation/passpo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viatus.ru/parachuting/parachutes/z-5/" TargetMode="External"/><Relationship Id="rId23" Type="http://schemas.openxmlformats.org/officeDocument/2006/relationships/hyperlink" Target="https://aviatus.ru/parachuting/devices/ppk/ppku/" TargetMode="External"/><Relationship Id="rId28" Type="http://schemas.openxmlformats.org/officeDocument/2006/relationships/hyperlink" Target="https://aviatus.ru/aircraft/an_2/" TargetMode="External"/><Relationship Id="rId36" Type="http://schemas.openxmlformats.org/officeDocument/2006/relationships/hyperlink" Target="https://aviatus.ru/parachuting/parachutes/d_6/design_and_operation/device/" TargetMode="External"/><Relationship Id="rId10" Type="http://schemas.openxmlformats.org/officeDocument/2006/relationships/hyperlink" Target="https://aviatus.ru/parachuting/parachutes/wing/" TargetMode="External"/><Relationship Id="rId19" Type="http://schemas.openxmlformats.org/officeDocument/2006/relationships/hyperlink" Target="https://aviatus.ru/parachuting/devices/ppk/ppku/" TargetMode="External"/><Relationship Id="rId31" Type="http://schemas.openxmlformats.org/officeDocument/2006/relationships/hyperlink" Target="https://aviatus.ru/parachuting/parachutes/d_6/design_and_operation/camera_main_parachu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iatus.ru/parachuting/parachutes/wing/" TargetMode="External"/><Relationship Id="rId14" Type="http://schemas.openxmlformats.org/officeDocument/2006/relationships/hyperlink" Target="https://aviatus.ru/parachuting/devices/ad_3_u_d_165/" TargetMode="External"/><Relationship Id="rId22" Type="http://schemas.openxmlformats.org/officeDocument/2006/relationships/hyperlink" Target="https://aviatus.ru/aircraft/an_2/" TargetMode="External"/><Relationship Id="rId27" Type="http://schemas.openxmlformats.org/officeDocument/2006/relationships/hyperlink" Target="https://aviatus.ru/aircraft/an_2/" TargetMode="External"/><Relationship Id="rId30" Type="http://schemas.openxmlformats.org/officeDocument/2006/relationships/hyperlink" Target="https://aviatus.ru/parachuting/parachutes/d_6/design_and_operation/drogue/" TargetMode="External"/><Relationship Id="rId35" Type="http://schemas.openxmlformats.org/officeDocument/2006/relationships/hyperlink" Target="https://aviatus.ru/parachuting/parachutes/d_6/design_and_operation/ring/" TargetMode="External"/><Relationship Id="rId8" Type="http://schemas.openxmlformats.org/officeDocument/2006/relationships/hyperlink" Target="https://aviatus.ru/parachuting/parachutes/roun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viatus.ru/parachuting/parachutes/d_6/" TargetMode="External"/><Relationship Id="rId17" Type="http://schemas.openxmlformats.org/officeDocument/2006/relationships/hyperlink" Target="https://aviatus.ru/parachuting/devices/ppk/ppku/" TargetMode="External"/><Relationship Id="rId25" Type="http://schemas.openxmlformats.org/officeDocument/2006/relationships/hyperlink" Target="https://aviatus.ru/parachuting/devices/ppk/ppku/" TargetMode="External"/><Relationship Id="rId33" Type="http://schemas.openxmlformats.org/officeDocument/2006/relationships/hyperlink" Target="https://aviatus.ru/parachuting/parachutes/d_6/design_and_operation/suspension_system/" TargetMode="External"/><Relationship Id="rId38" Type="http://schemas.openxmlformats.org/officeDocument/2006/relationships/hyperlink" Target="https://aviatus.ru/parachuting/parachutes/d_6/design_and_operation/thre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1926</Words>
  <Characters>10983</Characters>
  <Application>Microsoft Office Word</Application>
  <DocSecurity>0</DocSecurity>
  <Lines>91</Lines>
  <Paragraphs>25</Paragraphs>
  <ScaleCrop>false</ScaleCrop>
  <Company>home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 Орловская</cp:lastModifiedBy>
  <cp:revision>3</cp:revision>
  <dcterms:created xsi:type="dcterms:W3CDTF">2020-04-08T04:48:00Z</dcterms:created>
  <dcterms:modified xsi:type="dcterms:W3CDTF">2020-04-10T01:40:00Z</dcterms:modified>
</cp:coreProperties>
</file>